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29293" w14:textId="77777777" w:rsidR="00236D25" w:rsidRDefault="008870CB">
      <w:pPr>
        <w:shd w:val="clear" w:color="auto" w:fill="FFFFFF"/>
        <w:spacing w:before="225" w:after="135" w:line="390" w:lineRule="atLeast"/>
        <w:jc w:val="center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>
        <w:rPr>
          <w:rFonts w:ascii="Times New Roman" w:eastAsia="Times New Roman" w:hAnsi="Times New Roman" w:cs="Times New Roman"/>
          <w:color w:val="1E1E1E"/>
          <w:lang w:eastAsia="ru-RU"/>
        </w:rPr>
        <w:t>Техническая спецификация к тендерной заявке потенциального поставщика</w:t>
      </w:r>
    </w:p>
    <w:tbl>
      <w:tblPr>
        <w:tblW w:w="1473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331"/>
        <w:gridCol w:w="480"/>
        <w:gridCol w:w="3272"/>
        <w:gridCol w:w="3925"/>
        <w:gridCol w:w="3247"/>
      </w:tblGrid>
      <w:tr w:rsidR="00236D25" w14:paraId="0133BC76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4DD6CA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35BE81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Критерии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DA1A68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Описание</w:t>
            </w:r>
          </w:p>
        </w:tc>
      </w:tr>
      <w:tr w:rsidR="00236D25" w14:paraId="10ECFFB3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D1A294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56EBF2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медицинской техники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A68298" w14:textId="5AFCAB7F" w:rsidR="00236D25" w:rsidRDefault="00491C68" w:rsidP="009A38C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1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Амбулаторный монитор артериального давления</w:t>
            </w:r>
          </w:p>
        </w:tc>
      </w:tr>
      <w:tr w:rsidR="00236D25" w14:paraId="31AAC4C6" w14:textId="77777777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1A40E1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37E32F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136E32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775220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9666EC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F748A6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236D25" w14:paraId="16ACE922" w14:textId="77777777" w:rsidTr="00491C6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7F4BA9CE" w14:textId="77777777" w:rsidR="00236D25" w:rsidRDefault="0023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14BE47CA" w14:textId="77777777" w:rsidR="00236D25" w:rsidRDefault="0023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D4BEE9" w14:textId="77777777" w:rsidR="00236D25" w:rsidRDefault="008870CB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Основные комплектующие</w:t>
            </w:r>
          </w:p>
        </w:tc>
      </w:tr>
      <w:tr w:rsidR="00DB541F" w14:paraId="032E411F" w14:textId="77777777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027873D4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62004183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DE32F5" w14:textId="54BA91AF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55AEDA" w14:textId="2A4C1F19" w:rsidR="00DB541F" w:rsidRPr="00DB541F" w:rsidRDefault="00DB541F" w:rsidP="0049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lang w:val="x-none"/>
              </w:rPr>
              <w:t xml:space="preserve">Прибор 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ACD042" w14:textId="1A34A619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Питание: </w:t>
            </w:r>
            <w:r w:rsidR="007864C2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DB541F">
              <w:rPr>
                <w:rFonts w:ascii="Times New Roman" w:hAnsi="Times New Roman" w:cs="Times New Roman"/>
                <w:color w:val="000000"/>
              </w:rPr>
              <w:t>2 NiCd аккумулятора или NiMH батарейки AA</w:t>
            </w:r>
          </w:p>
          <w:p w14:paraId="14BE2E80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Дисплей:</w:t>
            </w:r>
          </w:p>
          <w:p w14:paraId="5F0A92A7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жидкокристаллический</w:t>
            </w:r>
          </w:p>
          <w:p w14:paraId="33A90CAD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Способ измерения АД: осциллометрический</w:t>
            </w:r>
          </w:p>
          <w:p w14:paraId="775813EC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Датчик давления: пьезоэлектрический</w:t>
            </w:r>
          </w:p>
          <w:p w14:paraId="09014517" w14:textId="0EF1E0D3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Диапазон измерений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 не уже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: АД: 30-280 мм рт.ст. </w:t>
            </w:r>
            <w:r w:rsidR="008950C3">
              <w:rPr>
                <w:rFonts w:ascii="Times New Roman" w:hAnsi="Times New Roman" w:cs="Times New Roman"/>
                <w:color w:val="000000"/>
              </w:rPr>
              <w:br/>
            </w:r>
            <w:r w:rsidRPr="00DB541F">
              <w:rPr>
                <w:rFonts w:ascii="Times New Roman" w:hAnsi="Times New Roman" w:cs="Times New Roman"/>
                <w:color w:val="000000"/>
              </w:rPr>
              <w:lastRenderedPageBreak/>
              <w:t>ЧСС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 д</w:t>
            </w:r>
            <w:r w:rsidR="008950C3" w:rsidRPr="00DB541F">
              <w:rPr>
                <w:rFonts w:ascii="Times New Roman" w:hAnsi="Times New Roman" w:cs="Times New Roman"/>
                <w:color w:val="000000"/>
              </w:rPr>
              <w:t>иапазон измерений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 не уже</w:t>
            </w:r>
            <w:r w:rsidRPr="00DB541F">
              <w:rPr>
                <w:rFonts w:ascii="Times New Roman" w:hAnsi="Times New Roman" w:cs="Times New Roman"/>
                <w:color w:val="000000"/>
              </w:rPr>
              <w:t>: 40-240 уд/мин.</w:t>
            </w:r>
          </w:p>
          <w:p w14:paraId="10C43CAE" w14:textId="6C1F6B40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Точность измерений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 не более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: АД: ±3 мм рт.ст. ± </w:t>
            </w:r>
            <w:r w:rsidR="00F91D92">
              <w:rPr>
                <w:rFonts w:ascii="Times New Roman" w:hAnsi="Times New Roman" w:cs="Times New Roman"/>
                <w:color w:val="000000"/>
              </w:rPr>
              <w:t>2</w:t>
            </w:r>
            <w:r w:rsidRPr="00DB541F">
              <w:rPr>
                <w:rFonts w:ascii="Times New Roman" w:hAnsi="Times New Roman" w:cs="Times New Roman"/>
                <w:color w:val="000000"/>
              </w:rPr>
              <w:t>% ЧСС: ±5%</w:t>
            </w:r>
          </w:p>
          <w:p w14:paraId="535890F6" w14:textId="535DC866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Хранение данных: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600 измерений АД, позволяет мониторировать </w:t>
            </w:r>
            <w:r w:rsidR="008950C3">
              <w:rPr>
                <w:rFonts w:ascii="Times New Roman" w:hAnsi="Times New Roman" w:cs="Times New Roman"/>
                <w:color w:val="000000"/>
              </w:rPr>
              <w:t>не менее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91D92">
              <w:rPr>
                <w:rFonts w:ascii="Times New Roman" w:hAnsi="Times New Roman" w:cs="Times New Roman"/>
                <w:color w:val="000000"/>
              </w:rPr>
              <w:t>48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часов. 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Наличие: </w:t>
            </w:r>
            <w:r w:rsidRPr="00DB541F">
              <w:rPr>
                <w:rFonts w:ascii="Times New Roman" w:hAnsi="Times New Roman" w:cs="Times New Roman"/>
                <w:color w:val="000000"/>
              </w:rPr>
              <w:t>Твердотельная энергонезависимая память/</w:t>
            </w:r>
          </w:p>
          <w:p w14:paraId="07BE1E96" w14:textId="3DCD93D6" w:rsidR="00DB541F" w:rsidRPr="00DB541F" w:rsidRDefault="008950C3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Наличие: 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 xml:space="preserve">Интерфейс для передачи данных: 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USB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mini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USB</w:t>
            </w:r>
            <w:r w:rsidR="00DB541F" w:rsidRPr="00DB54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кабель. 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 xml:space="preserve">Точность измерения артериального давления: алгоритм измерения АД имеет соответствие </w:t>
            </w:r>
            <w:r w:rsidR="00F91D92">
              <w:rPr>
                <w:rFonts w:ascii="Times New Roman" w:hAnsi="Times New Roman" w:cs="Times New Roman"/>
                <w:color w:val="000000"/>
              </w:rPr>
              <w:t>протоколов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 xml:space="preserve"> BHS, </w:t>
            </w:r>
            <w:r w:rsidR="00DB541F" w:rsidRPr="00DB541F">
              <w:rPr>
                <w:rFonts w:ascii="Times New Roman" w:hAnsi="Times New Roman" w:cs="Times New Roman"/>
                <w:color w:val="000000"/>
                <w:lang w:val="en-US"/>
              </w:rPr>
              <w:t>BIHS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DB541F" w:rsidRPr="00DB541F">
              <w:rPr>
                <w:rFonts w:ascii="Times New Roman" w:hAnsi="Times New Roman" w:cs="Times New Roman"/>
                <w:color w:val="000000"/>
                <w:lang w:val="en-US"/>
              </w:rPr>
              <w:t>AAMI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3A82594" w14:textId="03DD9782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На</w:t>
            </w:r>
            <w:r w:rsidR="008950C3">
              <w:rPr>
                <w:rFonts w:ascii="Times New Roman" w:hAnsi="Times New Roman" w:cs="Times New Roman"/>
                <w:color w:val="000000"/>
              </w:rPr>
              <w:t>личие</w:t>
            </w:r>
            <w:r w:rsidRPr="00DB541F">
              <w:rPr>
                <w:rFonts w:ascii="Times New Roman" w:hAnsi="Times New Roman" w:cs="Times New Roman"/>
                <w:color w:val="000000"/>
              </w:rPr>
              <w:t>: компрессор с автоматическим управлением</w:t>
            </w:r>
          </w:p>
          <w:p w14:paraId="04B66461" w14:textId="5AFB5466" w:rsidR="00DB541F" w:rsidRPr="00DB541F" w:rsidRDefault="00DB541F" w:rsidP="00DB541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Функция встроенной записи голоса (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8 записей, продолжительностью 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DB541F">
              <w:rPr>
                <w:rFonts w:ascii="Times New Roman" w:hAnsi="Times New Roman" w:cs="Times New Roman"/>
                <w:color w:val="000000"/>
              </w:rPr>
              <w:t>15 сек</w:t>
            </w:r>
            <w:r w:rsidR="008950C3">
              <w:rPr>
                <w:rFonts w:ascii="Times New Roman" w:hAnsi="Times New Roman" w:cs="Times New Roman"/>
                <w:color w:val="000000"/>
              </w:rPr>
              <w:t>унд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каждая)</w:t>
            </w:r>
          </w:p>
          <w:p w14:paraId="643586E6" w14:textId="77777777" w:rsidR="00DB541F" w:rsidRPr="00DB541F" w:rsidRDefault="00DB541F" w:rsidP="00DB541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Определение размера манжеты: автоматическое (от педиатрической до большой).</w:t>
            </w:r>
          </w:p>
          <w:p w14:paraId="7484FF17" w14:textId="0CE87880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Надежность измерений: максимальное давление при нагнетании </w:t>
            </w:r>
            <w:r w:rsidR="008950C3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DB541F">
              <w:rPr>
                <w:rFonts w:ascii="Times New Roman" w:hAnsi="Times New Roman" w:cs="Times New Roman"/>
                <w:color w:val="000000"/>
              </w:rPr>
              <w:t>300 мм рт.ст.;</w:t>
            </w:r>
          </w:p>
          <w:p w14:paraId="2D3B17E2" w14:textId="36163B8E" w:rsidR="00DB541F" w:rsidRPr="00DB541F" w:rsidRDefault="008950C3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Наличие: </w:t>
            </w:r>
            <w:r w:rsidR="00C97169">
              <w:rPr>
                <w:rFonts w:ascii="Times New Roman" w:hAnsi="Times New Roman" w:cs="Times New Roman"/>
                <w:color w:val="000000"/>
              </w:rPr>
              <w:t>К</w:t>
            </w:r>
            <w:r w:rsidR="00DB541F" w:rsidRPr="00DB541F">
              <w:rPr>
                <w:rFonts w:ascii="Times New Roman" w:hAnsi="Times New Roman" w:cs="Times New Roman"/>
                <w:color w:val="000000"/>
              </w:rPr>
              <w:t>лапан аварийного спуска для случая неисправности в системе питания (например, при изъятии батареек)</w:t>
            </w:r>
          </w:p>
          <w:p w14:paraId="4F0FFCC3" w14:textId="288EF85D" w:rsid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Понижение давления и спуск воздуха: автоматический клапан для регулируемого сброса давления</w:t>
            </w:r>
          </w:p>
          <w:p w14:paraId="0FDAC54E" w14:textId="3878BD97" w:rsidR="00C97169" w:rsidRPr="00DB541F" w:rsidRDefault="008950C3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Наличие: </w:t>
            </w:r>
            <w:r w:rsidR="00C97169">
              <w:rPr>
                <w:rFonts w:ascii="Times New Roman" w:hAnsi="Times New Roman" w:cs="Times New Roman"/>
                <w:color w:val="000000"/>
              </w:rPr>
              <w:t xml:space="preserve">Функция замены батарей во время сеанса мониторирования без потери данных. </w:t>
            </w:r>
          </w:p>
          <w:p w14:paraId="33609F81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Стандарт защиты от воды: </w:t>
            </w:r>
            <w:r w:rsidRPr="00DB541F">
              <w:rPr>
                <w:rFonts w:ascii="Times New Roman" w:hAnsi="Times New Roman" w:cs="Times New Roman"/>
                <w:color w:val="000000"/>
                <w:lang w:val="en-US"/>
              </w:rPr>
              <w:t>IP</w:t>
            </w:r>
            <w:r w:rsidRPr="00DB541F">
              <w:rPr>
                <w:rFonts w:ascii="Times New Roman" w:hAnsi="Times New Roman" w:cs="Times New Roman"/>
                <w:color w:val="000000"/>
              </w:rPr>
              <w:t>22</w:t>
            </w:r>
          </w:p>
          <w:p w14:paraId="1CD3E976" w14:textId="29CFA881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Габариты: </w:t>
            </w:r>
            <w:r w:rsidR="009A38C8">
              <w:rPr>
                <w:rFonts w:ascii="Times New Roman" w:hAnsi="Times New Roman" w:cs="Times New Roman"/>
                <w:color w:val="000000"/>
              </w:rPr>
              <w:t xml:space="preserve">не более </w:t>
            </w:r>
            <w:r w:rsidRPr="00DB541F">
              <w:rPr>
                <w:rFonts w:ascii="Times New Roman" w:hAnsi="Times New Roman" w:cs="Times New Roman"/>
                <w:color w:val="000000"/>
              </w:rPr>
              <w:t>70 x 99 x 30 мм</w:t>
            </w:r>
          </w:p>
          <w:p w14:paraId="08B0264B" w14:textId="42F19AF9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Масса: </w:t>
            </w:r>
            <w:r w:rsidR="008950C3">
              <w:rPr>
                <w:rFonts w:ascii="Times New Roman" w:hAnsi="Times New Roman" w:cs="Times New Roman"/>
                <w:color w:val="000000"/>
              </w:rPr>
              <w:t>не более 196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г </w:t>
            </w:r>
            <w:r w:rsidR="008950C3">
              <w:rPr>
                <w:rFonts w:ascii="Times New Roman" w:hAnsi="Times New Roman" w:cs="Times New Roman"/>
                <w:color w:val="000000"/>
              </w:rPr>
              <w:t>без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элемент</w:t>
            </w:r>
            <w:r w:rsidR="008950C3">
              <w:rPr>
                <w:rFonts w:ascii="Times New Roman" w:hAnsi="Times New Roman" w:cs="Times New Roman"/>
                <w:color w:val="000000"/>
              </w:rPr>
              <w:t>ов</w:t>
            </w:r>
            <w:r w:rsidRPr="00DB541F">
              <w:rPr>
                <w:rFonts w:ascii="Times New Roman" w:hAnsi="Times New Roman" w:cs="Times New Roman"/>
                <w:color w:val="000000"/>
              </w:rPr>
              <w:t xml:space="preserve"> питания</w:t>
            </w:r>
          </w:p>
          <w:p w14:paraId="68B9B73A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</w:rPr>
              <w:t>Носитель данных не менее с новейшим программным обеспечением и пользовательской документацией</w:t>
            </w:r>
          </w:p>
          <w:p w14:paraId="0B21D6D6" w14:textId="77777777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3B8A1D" w14:textId="008DA569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DB541F" w14:paraId="67E2D69E" w14:textId="77777777" w:rsidTr="00491C6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581E5F09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2030B0CA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FB0B08" w14:textId="137A28F1" w:rsidR="00DB541F" w:rsidRP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DB541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Комплектующие</w:t>
            </w:r>
          </w:p>
        </w:tc>
      </w:tr>
      <w:tr w:rsidR="00DB541F" w14:paraId="63990A45" w14:textId="77777777" w:rsidTr="00402D0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12DCE0E3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3EAC2BDF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1BE7D2" w14:textId="6F522B35" w:rsidR="00DB541F" w:rsidRPr="00DB541F" w:rsidRDefault="00491C68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994D03" w14:textId="02FFCF2E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lang w:val="x-none"/>
              </w:rPr>
              <w:t>Руководство по эксплуатации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2C5151" w14:textId="2ABBDB5F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lang w:val="x-none"/>
              </w:rPr>
              <w:t>Руководство по эксплуатации</w:t>
            </w:r>
            <w:r w:rsidRPr="00DB541F">
              <w:rPr>
                <w:rFonts w:ascii="Times New Roman" w:hAnsi="Times New Roman" w:cs="Times New Roman"/>
              </w:rPr>
              <w:t xml:space="preserve"> аппарата </w:t>
            </w:r>
            <w:r w:rsidRPr="00DB541F">
              <w:rPr>
                <w:rFonts w:ascii="Times New Roman" w:hAnsi="Times New Roman" w:cs="Times New Roman"/>
                <w:lang w:val="x-none"/>
              </w:rPr>
              <w:t>Амбулаторный монитор артериального давления ABPM-0</w:t>
            </w:r>
            <w:r w:rsidRPr="00DB5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387979" w14:textId="0752CD81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1 шт.</w:t>
            </w:r>
          </w:p>
        </w:tc>
      </w:tr>
      <w:tr w:rsidR="00DB541F" w14:paraId="3E860629" w14:textId="77777777" w:rsidTr="00402D0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4DA83AF9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49EB3541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66CD70" w14:textId="2AF74495" w:rsidR="00DB541F" w:rsidRPr="00DB541F" w:rsidRDefault="00491C68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E41ED4" w14:textId="1C82F4F3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lang w:val="x-none"/>
              </w:rPr>
              <w:t>Манжета нормальных размеров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8C3505" w14:textId="7F2515F6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Надежность измерений: максимальное давление при нагнетании </w:t>
            </w:r>
            <w:r w:rsidR="009A38C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DB541F">
              <w:rPr>
                <w:rFonts w:ascii="Times New Roman" w:hAnsi="Times New Roman" w:cs="Times New Roman"/>
                <w:color w:val="000000"/>
              </w:rPr>
              <w:t>300 мм рт.ст</w:t>
            </w:r>
            <w:r w:rsidR="007F6C4C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CEC0E96" w14:textId="79B66390" w:rsidR="000E3172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1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Интервал окружности плеча </w:t>
            </w:r>
            <w:r w:rsidR="009A3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интервал не уже </w:t>
            </w:r>
            <w:r w:rsidRPr="007B1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25-32 см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14:paraId="1B7F5607" w14:textId="0F30EDC5" w:rsidR="00DB541F" w:rsidRPr="00DB541F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Длина шланга </w:t>
            </w:r>
            <w:r w:rsidR="009A3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  <w:r w:rsidRPr="00B11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Безлатексный материал. 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14080E" w14:textId="0EA27CC6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1 шт.</w:t>
            </w:r>
          </w:p>
        </w:tc>
      </w:tr>
      <w:tr w:rsidR="00DB541F" w14:paraId="634F067A" w14:textId="77777777" w:rsidTr="00402D0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36A71D26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441614DE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2B6F3A" w14:textId="14B6DB1E" w:rsidR="00DB541F" w:rsidRPr="00DB541F" w:rsidRDefault="00491C68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56D11A" w14:textId="09954795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lang w:val="x-none"/>
              </w:rPr>
              <w:t xml:space="preserve">Интерфейс </w:t>
            </w:r>
            <w:r w:rsidRPr="00DB541F">
              <w:rPr>
                <w:rFonts w:ascii="Times New Roman" w:hAnsi="Times New Roman" w:cs="Times New Roman"/>
              </w:rPr>
              <w:t>оптического соединения с ПК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A07B6F" w14:textId="3EE7CC03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 xml:space="preserve">Кабель для соединения с ПК. </w:t>
            </w:r>
            <w:r w:rsidRPr="00DB541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USB – mini USB </w:t>
            </w:r>
            <w:r w:rsidRPr="00DB54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кабель. 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AC1284" w14:textId="0A99602B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1 шт.</w:t>
            </w:r>
          </w:p>
        </w:tc>
      </w:tr>
      <w:tr w:rsidR="00DB541F" w14:paraId="360877E1" w14:textId="77777777" w:rsidTr="00402D0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51F4065A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19A48FC7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2C7A0B" w14:textId="345B70DF" w:rsidR="00DB541F" w:rsidRPr="00DB541F" w:rsidRDefault="00491C68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52CD0B" w14:textId="20C5F132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Носитель информации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90D8B0" w14:textId="64C2DEC8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 xml:space="preserve">Носитель информации с новейшим программным обеспечением. 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D5D2E5" w14:textId="390B19DA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1 шт.</w:t>
            </w:r>
          </w:p>
        </w:tc>
      </w:tr>
      <w:tr w:rsidR="00DB541F" w14:paraId="5BB3C182" w14:textId="77777777" w:rsidTr="00402D0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7DEBC0A9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584B1000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B1AC89" w14:textId="4D87370A" w:rsidR="00DB541F" w:rsidRPr="00DB541F" w:rsidRDefault="00491C68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34EA20" w14:textId="75D6C2BB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Style w:val="docdata"/>
                <w:rFonts w:ascii="Times New Roman" w:hAnsi="Times New Roman" w:cs="Times New Roman"/>
                <w:color w:val="000000"/>
              </w:rPr>
              <w:t>Футляр для прибора с ремнями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F97BCA" w14:textId="77777777" w:rsidR="00DB541F" w:rsidRPr="00DB541F" w:rsidRDefault="00DB541F" w:rsidP="00DB541F">
            <w:pPr>
              <w:pStyle w:val="afa"/>
              <w:spacing w:after="0" w:line="273" w:lineRule="auto"/>
              <w:rPr>
                <w:sz w:val="22"/>
                <w:szCs w:val="22"/>
              </w:rPr>
            </w:pPr>
            <w:r w:rsidRPr="00DB541F">
              <w:rPr>
                <w:color w:val="000000"/>
                <w:sz w:val="22"/>
                <w:szCs w:val="22"/>
              </w:rPr>
              <w:t>Сумка для переноски оборудования. Выполнена из эластана и тканевой основы.</w:t>
            </w:r>
          </w:p>
          <w:p w14:paraId="5A0685BF" w14:textId="77777777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45CC19" w14:textId="79EB9DED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DB541F" w14:paraId="697D5E68" w14:textId="77777777" w:rsidTr="00491C6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012BE7E4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0C6BBBBF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0E3E6B" w14:textId="77777777" w:rsidR="00DB541F" w:rsidRP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DB541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Расходные материалы и изнашиваемые узлы</w:t>
            </w:r>
          </w:p>
        </w:tc>
      </w:tr>
      <w:tr w:rsidR="00DB541F" w14:paraId="48D1AEDD" w14:textId="77777777" w:rsidTr="00C72E0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099BA193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</w:tcPr>
          <w:p w14:paraId="329241D8" w14:textId="77777777" w:rsid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F4D336" w14:textId="2C50B3E4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578CFE" w14:textId="2F11F8B6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Батареи типа АА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C8C5F6" w14:textId="5F7F3183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 xml:space="preserve">Батареи питания </w:t>
            </w:r>
          </w:p>
        </w:tc>
        <w:tc>
          <w:tcPr>
            <w:tcW w:w="3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5F5877" w14:textId="2D9B4ECD" w:rsidR="00DB541F" w:rsidRPr="00DB541F" w:rsidRDefault="00DB541F" w:rsidP="00DB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41F">
              <w:rPr>
                <w:rFonts w:ascii="Times New Roman" w:hAnsi="Times New Roman" w:cs="Times New Roman"/>
              </w:rPr>
              <w:t>2 шт</w:t>
            </w:r>
          </w:p>
        </w:tc>
      </w:tr>
      <w:tr w:rsidR="00DB541F" w14:paraId="0658F81B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27B1EC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E18147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Требования к условиям эксплуатации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29C6AA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Условия работы: темп. окружающей среды +10 to +45 °C</w:t>
            </w:r>
          </w:p>
          <w:p w14:paraId="0CB7615F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Влажность 10 to 95 %</w:t>
            </w:r>
          </w:p>
          <w:p w14:paraId="721F257E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Атмосферное давление 70 to 106 кПа</w:t>
            </w:r>
          </w:p>
          <w:p w14:paraId="2FEE4484" w14:textId="77777777" w:rsidR="00DB541F" w:rsidRPr="00DB541F" w:rsidRDefault="00DB541F" w:rsidP="00DB541F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B541F">
              <w:rPr>
                <w:rFonts w:ascii="Times New Roman" w:hAnsi="Times New Roman" w:cs="Times New Roman"/>
                <w:color w:val="000000"/>
              </w:rPr>
              <w:t>Условия хранения: темп. окружающей среды -20 to +50 °C</w:t>
            </w:r>
          </w:p>
          <w:p w14:paraId="022952C5" w14:textId="77777777" w:rsidR="00DB541F" w:rsidRPr="00DB541F" w:rsidRDefault="00DB541F" w:rsidP="00DB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41F" w14:paraId="7706EEFC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32E18E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03C278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484189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DDP пункт назначения</w:t>
            </w:r>
          </w:p>
        </w:tc>
      </w:tr>
      <w:tr w:rsidR="00DB541F" w14:paraId="301EBC91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0B234E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566332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28324E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___календарных дней, не позднее "__"_________ г. Адрес:</w:t>
            </w:r>
          </w:p>
        </w:tc>
      </w:tr>
      <w:tr w:rsidR="00DB541F" w14:paraId="7E61BBC3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34E589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5690F6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03FF30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Гарантийное сервисное обслуживание медицинской техники не менее 37 месяцев.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- замену отработавших ресурс составных частей;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- замене или восстановлении отдельных частей медицинской техники;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DB541F" w14:paraId="353669DD" w14:textId="77777777" w:rsidTr="00491C6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6D1431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AC4217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Требования к сопутствующим услугам</w:t>
            </w:r>
          </w:p>
        </w:tc>
        <w:tc>
          <w:tcPr>
            <w:tcW w:w="10924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703F39" w14:textId="77777777" w:rsidR="00DB541F" w:rsidRDefault="00DB541F" w:rsidP="00DB541F">
            <w:pPr>
              <w:spacing w:after="360" w:line="285" w:lineRule="atLeast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3881C4E" w14:textId="77777777" w:rsidR="00236D25" w:rsidRDefault="00236D25">
      <w:pPr>
        <w:rPr>
          <w:rFonts w:ascii="Times New Roman" w:hAnsi="Times New Roman" w:cs="Times New Roman"/>
        </w:rPr>
      </w:pPr>
    </w:p>
    <w:sectPr w:rsidR="00236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7E0B9" w14:textId="77777777" w:rsidR="00E62864" w:rsidRDefault="00E62864">
      <w:pPr>
        <w:spacing w:after="0" w:line="240" w:lineRule="auto"/>
      </w:pPr>
      <w:r>
        <w:separator/>
      </w:r>
    </w:p>
  </w:endnote>
  <w:endnote w:type="continuationSeparator" w:id="0">
    <w:p w14:paraId="3AB5ABE7" w14:textId="77777777" w:rsidR="00E62864" w:rsidRDefault="00E62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9719F" w14:textId="77777777" w:rsidR="00E62864" w:rsidRDefault="00E62864">
      <w:pPr>
        <w:spacing w:after="0" w:line="240" w:lineRule="auto"/>
      </w:pPr>
      <w:r>
        <w:separator/>
      </w:r>
    </w:p>
  </w:footnote>
  <w:footnote w:type="continuationSeparator" w:id="0">
    <w:p w14:paraId="3274830E" w14:textId="77777777" w:rsidR="00E62864" w:rsidRDefault="00E62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25"/>
    <w:rsid w:val="000E3172"/>
    <w:rsid w:val="002234A4"/>
    <w:rsid w:val="00236D25"/>
    <w:rsid w:val="00491C68"/>
    <w:rsid w:val="007022B6"/>
    <w:rsid w:val="007864C2"/>
    <w:rsid w:val="007F6C4C"/>
    <w:rsid w:val="008870CB"/>
    <w:rsid w:val="008950C3"/>
    <w:rsid w:val="009A38C8"/>
    <w:rsid w:val="00A83F94"/>
    <w:rsid w:val="00B07258"/>
    <w:rsid w:val="00C97169"/>
    <w:rsid w:val="00DB541F"/>
    <w:rsid w:val="00E62864"/>
    <w:rsid w:val="00F62567"/>
    <w:rsid w:val="00F9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7AB1"/>
  <w15:docId w15:val="{2619C4BE-FB14-4E32-ABBF-1F95B7BC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pple-converted-space">
    <w:name w:val="apple-converted-space"/>
    <w:rsid w:val="00DB541F"/>
  </w:style>
  <w:style w:type="character" w:customStyle="1" w:styleId="docdata">
    <w:name w:val="docdata"/>
    <w:aliases w:val="docy,v5,1644,bqiaagaaeyqcaaagiaiaaaohawaabzudaaaaaaaaaaaaaaaaaaaaaaaaaaaaaaaaaaaaaaaaaaaaaaaaaaaaaaaaaaaaaaaaaaaaaaaaaaaaaaaaaaaaaaaaaaaaaaaaaaaaaaaaaaaaaaaaaaaaaaaaaaaaaaaaaaaaaaaaaaaaaaaaaaaaaaaaaaaaaaaaaaaaaaaaaaaaaaaaaaaaaaaaaaaaaaaaaaaaaaaa"/>
    <w:basedOn w:val="a0"/>
    <w:rsid w:val="00DB541F"/>
  </w:style>
  <w:style w:type="paragraph" w:customStyle="1" w:styleId="afa">
    <w:basedOn w:val="a"/>
    <w:next w:val="afb"/>
    <w:uiPriority w:val="99"/>
    <w:rsid w:val="00DB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DB54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Курмангазиева Мадина</dc:creator>
  <cp:keywords/>
  <dc:description/>
  <cp:lastModifiedBy>Елена Доцко</cp:lastModifiedBy>
  <cp:revision>6</cp:revision>
  <dcterms:created xsi:type="dcterms:W3CDTF">2024-07-29T05:24:00Z</dcterms:created>
  <dcterms:modified xsi:type="dcterms:W3CDTF">2024-08-01T08:32:00Z</dcterms:modified>
</cp:coreProperties>
</file>